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4364" w:rsidRDefault="00535E92">
      <w:pPr>
        <w:pStyle w:val="1"/>
      </w:pPr>
      <w:bookmarkStart w:id="0" w:name="_9wwvuugy1la5" w:colFirst="0" w:colLast="0"/>
      <w:bookmarkEnd w:id="0"/>
      <w:r>
        <w:t>Банкротство физических лиц в 2024 году: как оформить и что важно знать</w:t>
      </w:r>
    </w:p>
    <w:p w:rsidR="00E14364" w:rsidRPr="00DC6449" w:rsidRDefault="00535E92">
      <w:pPr>
        <w:rPr>
          <w:lang w:val="ru-RU"/>
        </w:rPr>
      </w:pPr>
      <w:r>
        <w:t xml:space="preserve">В связи с ростом в России числа личных банкротств, становится все более </w:t>
      </w:r>
      <w:r w:rsidRPr="00DC6449">
        <w:t>актуальным вопрос избавления от задолженностей с минимальными потерями. Банкротство физических лиц в 2024 году нередко используют как способ решения финансовых проблем.</w:t>
      </w:r>
      <w:r w:rsidR="00DC6449" w:rsidRPr="00DC6449">
        <w:rPr>
          <w:lang w:val="ru-RU"/>
        </w:rPr>
        <w:t xml:space="preserve"> </w:t>
      </w:r>
      <w:r w:rsidR="00DC6449" w:rsidRPr="00DC6449">
        <w:rPr>
          <w:lang w:val="ru-RU"/>
        </w:rPr>
        <w:t>Эксперт НИФИ Минфина Рос</w:t>
      </w:r>
      <w:bookmarkStart w:id="1" w:name="_GoBack"/>
      <w:bookmarkEnd w:id="1"/>
      <w:r w:rsidR="00DC6449" w:rsidRPr="00DC6449">
        <w:rPr>
          <w:lang w:val="ru-RU"/>
        </w:rPr>
        <w:t>сии и портала</w:t>
      </w:r>
      <w:r w:rsidR="00DC6449" w:rsidRPr="00DC6449">
        <w:rPr>
          <w:lang w:val="ru-RU"/>
        </w:rPr>
        <w:t xml:space="preserve"> </w:t>
      </w:r>
      <w:proofErr w:type="spellStart"/>
      <w:r w:rsidR="00DC6449" w:rsidRPr="00DC6449">
        <w:rPr>
          <w:lang w:val="ru-RU"/>
        </w:rPr>
        <w:t>Моифинансы.рф</w:t>
      </w:r>
      <w:proofErr w:type="spellEnd"/>
      <w:r w:rsidR="00DC6449" w:rsidRPr="00DC6449">
        <w:rPr>
          <w:lang w:val="ru-RU"/>
        </w:rPr>
        <w:t xml:space="preserve"> </w:t>
      </w:r>
      <w:r w:rsidR="00DC6449" w:rsidRPr="00DC6449">
        <w:rPr>
          <w:lang w:val="ru-RU"/>
        </w:rPr>
        <w:t>Ольга Дайнеко</w:t>
      </w:r>
      <w:r w:rsidR="00DC6449" w:rsidRPr="00DC6449">
        <w:rPr>
          <w:lang w:val="ru-RU"/>
        </w:rPr>
        <w:t xml:space="preserve"> рассказал в интервью </w:t>
      </w:r>
      <w:hyperlink r:id="rId7" w:anchor="a10" w:history="1">
        <w:proofErr w:type="spellStart"/>
        <w:r w:rsidR="00DC6449" w:rsidRPr="00DC6449">
          <w:rPr>
            <w:rStyle w:val="a6"/>
            <w:lang w:val="ru-RU"/>
          </w:rPr>
          <w:t>finance.mail</w:t>
        </w:r>
        <w:proofErr w:type="spellEnd"/>
      </w:hyperlink>
      <w:r w:rsidR="00DC6449" w:rsidRPr="00DC6449">
        <w:rPr>
          <w:lang w:val="ru-RU"/>
        </w:rPr>
        <w:t xml:space="preserve"> рассказала,</w:t>
      </w:r>
      <w:r w:rsidRPr="00DC6449">
        <w:t xml:space="preserve"> в каком случае можно объявить себя банкротом и сколько придется заплатить за свободу от долгового бремени.</w:t>
      </w:r>
    </w:p>
    <w:p w:rsidR="00E14364" w:rsidRPr="00DC6449" w:rsidRDefault="00535E92">
      <w:pPr>
        <w:pStyle w:val="2"/>
      </w:pPr>
      <w:bookmarkStart w:id="2" w:name="_xu42mzjizqes" w:colFirst="0" w:colLast="0"/>
      <w:bookmarkEnd w:id="2"/>
      <w:r w:rsidRPr="00DC6449">
        <w:t>Что такое банкротство</w:t>
      </w:r>
    </w:p>
    <w:p w:rsidR="00E14364" w:rsidRPr="00DC6449" w:rsidRDefault="00535E92">
      <w:r w:rsidRPr="00DC6449">
        <w:t>Юридический статус банкротства физического лица через МФЦ или судебные органы, присваивается при неспособности человека полностью рассчитаться с долгами перед кредиторами или произвести необходимые платежи.</w:t>
      </w:r>
    </w:p>
    <w:p w:rsidR="00E14364" w:rsidRPr="00DC6449" w:rsidRDefault="00535E92">
      <w:pPr>
        <w:rPr>
          <w:sz w:val="30"/>
          <w:szCs w:val="30"/>
        </w:rPr>
      </w:pPr>
      <w:r w:rsidRPr="00DC6449">
        <w:t>В России процесс регулирует Закон о банкротстве физических лиц (Федеральный закон от 26.10.2002 № 127-ФЗ). Документ применим к большинству видов долгов, включая ипотечные, потребительские кредиты и автокредиты. Однако стоит отметить, что если есть задолженность по алиментам или был нанесен вред жизни и здоровью человека и этот ущерб не возместили, то банкротство физических лиц не освободит от ответственности за эти обязательства.</w:t>
      </w:r>
    </w:p>
    <w:p w:rsidR="00E14364" w:rsidRPr="00DC6449" w:rsidRDefault="00535E92">
      <w:pPr>
        <w:pStyle w:val="2"/>
      </w:pPr>
      <w:bookmarkStart w:id="3" w:name="_moxf1ke601dg" w:colFirst="0" w:colLast="0"/>
      <w:bookmarkEnd w:id="3"/>
      <w:r w:rsidRPr="00DC6449">
        <w:t>Кто и когда может объявить себя банкротом</w:t>
      </w:r>
    </w:p>
    <w:p w:rsidR="00E14364" w:rsidRPr="00DC6449" w:rsidRDefault="00535E92">
      <w:r w:rsidRPr="00DC6449">
        <w:t>Чтобы оформить банкротство физических лиц, условия подачи документов нужно соблюдать неукоснительно:</w:t>
      </w:r>
    </w:p>
    <w:p w:rsidR="00E14364" w:rsidRPr="00DC6449" w:rsidRDefault="00535E92">
      <w:pPr>
        <w:numPr>
          <w:ilvl w:val="0"/>
          <w:numId w:val="5"/>
        </w:numPr>
        <w:spacing w:after="0"/>
      </w:pPr>
      <w:r w:rsidRPr="00DC6449">
        <w:t>Согласно нормам закона, к процессу банкротства приступают при общей сумме долга более 500 тысяч рублей и просрочке по выплатам от трех и более месяцев.</w:t>
      </w:r>
    </w:p>
    <w:p w:rsidR="00E14364" w:rsidRPr="00DC6449" w:rsidRDefault="00535E92">
      <w:pPr>
        <w:numPr>
          <w:ilvl w:val="0"/>
          <w:numId w:val="5"/>
        </w:numPr>
        <w:spacing w:before="0" w:after="0"/>
      </w:pPr>
      <w:r w:rsidRPr="00DC6449">
        <w:t xml:space="preserve">Если долг до полумиллиона рублей, должник сам решает, обращаться в суд или нет. </w:t>
      </w:r>
    </w:p>
    <w:p w:rsidR="00E14364" w:rsidRPr="00DC6449" w:rsidRDefault="00535E92">
      <w:pPr>
        <w:numPr>
          <w:ilvl w:val="0"/>
          <w:numId w:val="5"/>
        </w:numPr>
        <w:spacing w:before="0" w:after="0"/>
      </w:pPr>
      <w:r w:rsidRPr="00DC6449">
        <w:t xml:space="preserve">Условия признания человека банкротом определены строго. Помимо суммы долга и периода просрочки, важными обстоятельствами являются утрата основного источника дохода и невозможность дальнейшего </w:t>
      </w:r>
      <w:r w:rsidRPr="00DC6449">
        <w:lastRenderedPageBreak/>
        <w:t>трудоустройства, а также отсутствие активов для продажи и закрытия долга.</w:t>
      </w:r>
    </w:p>
    <w:p w:rsidR="00E14364" w:rsidRPr="00DC6449" w:rsidRDefault="00535E92">
      <w:pPr>
        <w:numPr>
          <w:ilvl w:val="0"/>
          <w:numId w:val="5"/>
        </w:numPr>
        <w:spacing w:before="0"/>
      </w:pPr>
      <w:r w:rsidRPr="00DC6449">
        <w:t>Банкротство долгов физических лиц разрешено пенсионерам и получателям единого детского пособия с ноября 2023 года. Остальные должники могут воспользоваться этой процедурой после начала исполнительного производства не ранее, чем через семь лет.</w:t>
      </w:r>
    </w:p>
    <w:p w:rsidR="00E14364" w:rsidRPr="00DC6449" w:rsidRDefault="00535E92">
      <w:pPr>
        <w:pStyle w:val="2"/>
      </w:pPr>
      <w:bookmarkStart w:id="4" w:name="_anu89otd9fq4" w:colFirst="0" w:colLast="0"/>
      <w:bookmarkEnd w:id="4"/>
      <w:r w:rsidRPr="00DC6449">
        <w:t>Как подать на банкротство</w:t>
      </w:r>
    </w:p>
    <w:p w:rsidR="00E14364" w:rsidRPr="00DC6449" w:rsidRDefault="00535E92">
      <w:r w:rsidRPr="00DC6449">
        <w:t>Для граждан и индивидуальных предпринимателей, в отличие от юридических лиц, банкротство доступно двумя способами — во внесудебном порядке и через суд. В обоих случаях размер долга определяется на день подачи заявления. Пошаговое банкротство физических лиц выглядит следующим образом:</w:t>
      </w:r>
    </w:p>
    <w:p w:rsidR="00E14364" w:rsidRPr="00DC6449" w:rsidRDefault="00535E92">
      <w:pPr>
        <w:pStyle w:val="3"/>
      </w:pPr>
      <w:bookmarkStart w:id="5" w:name="_milz667suri5" w:colFirst="0" w:colLast="0"/>
      <w:bookmarkEnd w:id="5"/>
      <w:r w:rsidRPr="00DC6449">
        <w:t>Без суда, через МФЦ</w:t>
      </w:r>
    </w:p>
    <w:p w:rsidR="00E14364" w:rsidRPr="00DC6449" w:rsidRDefault="00535E92">
      <w:r w:rsidRPr="00DC6449">
        <w:t>Долг — от 25 тысяч до одного миллиона рублей. У должника нет имущества или других средств для погашения долга. Исполнительное производство длится уже более семи лет и долг до сих пор не погашен.</w:t>
      </w:r>
    </w:p>
    <w:p w:rsidR="00E14364" w:rsidRPr="00DC6449" w:rsidRDefault="00535E92">
      <w:r w:rsidRPr="00DC6449">
        <w:t>Документы, которые нужно предоставить:</w:t>
      </w:r>
    </w:p>
    <w:p w:rsidR="00E14364" w:rsidRPr="00DC6449" w:rsidRDefault="00535E92">
      <w:pPr>
        <w:numPr>
          <w:ilvl w:val="0"/>
          <w:numId w:val="3"/>
        </w:numPr>
        <w:spacing w:after="0"/>
      </w:pPr>
      <w:r w:rsidRPr="00DC6449">
        <w:t>В оригиналах и копиях: паспорт, СНИЛС и ИНН.</w:t>
      </w:r>
    </w:p>
    <w:p w:rsidR="00E14364" w:rsidRPr="00DC6449" w:rsidRDefault="00535E92">
      <w:pPr>
        <w:numPr>
          <w:ilvl w:val="0"/>
          <w:numId w:val="3"/>
        </w:numPr>
        <w:spacing w:before="0" w:after="0"/>
      </w:pPr>
      <w:r w:rsidRPr="00DC6449">
        <w:t>Список кредиторов и должников — составляется заявителем самостоятельно по установленной форме № 2. К рассмотрению принимаются только долги, указанные в этом списке.</w:t>
      </w:r>
    </w:p>
    <w:p w:rsidR="00E14364" w:rsidRPr="00DC6449" w:rsidRDefault="00535E92">
      <w:pPr>
        <w:numPr>
          <w:ilvl w:val="0"/>
          <w:numId w:val="3"/>
        </w:numPr>
        <w:spacing w:before="0"/>
      </w:pPr>
      <w:r w:rsidRPr="00DC6449">
        <w:t>Справки о доходах, включая пособия на несовершеннолетних, пенсионные выплаты разных видов.</w:t>
      </w:r>
    </w:p>
    <w:p w:rsidR="00E14364" w:rsidRPr="00DC6449" w:rsidRDefault="00535E92">
      <w:r w:rsidRPr="00DC6449">
        <w:t>Обязательства, которые заявитель не указал, ему придется исполнить.</w:t>
      </w:r>
    </w:p>
    <w:p w:rsidR="00E14364" w:rsidRPr="00DC6449" w:rsidRDefault="00535E92">
      <w:r w:rsidRPr="00DC6449">
        <w:t>Размер долга фиксируется на момент подачи заявления: задолженности, образовавшиеся после этой даты, не аннулируются.</w:t>
      </w:r>
    </w:p>
    <w:p w:rsidR="00E14364" w:rsidRPr="00DC6449" w:rsidRDefault="00535E92">
      <w:r w:rsidRPr="00DC6449">
        <w:t>Общая сумма долга включает все текущие просрочки по штрафам, кредитам, займам и налогам без привязки к дате последнего платежа или образования задолженности.</w:t>
      </w:r>
    </w:p>
    <w:p w:rsidR="00E14364" w:rsidRPr="00DC6449" w:rsidRDefault="00535E92">
      <w:r w:rsidRPr="00DC6449">
        <w:t xml:space="preserve">Чтобы получить актуальные сведения по кредитам, следует обратиться в банк. Информацию о других задолженностях можно найти на сайтах ведомств. </w:t>
      </w:r>
      <w:r w:rsidRPr="00DC6449">
        <w:lastRenderedPageBreak/>
        <w:t>Проверить штрафы ГАИ, налоги и судебные взыскания можно через портал “</w:t>
      </w:r>
      <w:proofErr w:type="spellStart"/>
      <w:r w:rsidRPr="00DC6449">
        <w:t>Госуслуги</w:t>
      </w:r>
      <w:proofErr w:type="spellEnd"/>
      <w:r w:rsidRPr="00DC6449">
        <w:t>”.</w:t>
      </w:r>
    </w:p>
    <w:p w:rsidR="00E14364" w:rsidRPr="00DC6449" w:rsidRDefault="00535E92">
      <w:pPr>
        <w:pStyle w:val="3"/>
      </w:pPr>
      <w:bookmarkStart w:id="6" w:name="_333q31v59scc" w:colFirst="0" w:colLast="0"/>
      <w:bookmarkEnd w:id="6"/>
      <w:r w:rsidRPr="00DC6449">
        <w:t>Через суд</w:t>
      </w:r>
    </w:p>
    <w:p w:rsidR="00E14364" w:rsidRPr="00DC6449" w:rsidRDefault="00535E92">
      <w:r w:rsidRPr="00DC6449">
        <w:t>Банкротство физических лиц суд сможет осуществить после получения заявления о признании финансовой несостоятельности гражданина. К заявлению прикладывают следующие документы:</w:t>
      </w:r>
    </w:p>
    <w:p w:rsidR="00E14364" w:rsidRPr="00DC6449" w:rsidRDefault="00535E92">
      <w:r w:rsidRPr="00DC6449">
        <w:t>1. О финансовом положении должника и его семейном статусе.</w:t>
      </w:r>
    </w:p>
    <w:p w:rsidR="00E14364" w:rsidRPr="00DC6449" w:rsidRDefault="00535E92">
      <w:r w:rsidRPr="00DC6449">
        <w:t>2. О задолженностях и доходах.</w:t>
      </w:r>
    </w:p>
    <w:p w:rsidR="00E14364" w:rsidRPr="00DC6449" w:rsidRDefault="00535E92">
      <w:r w:rsidRPr="00DC6449">
        <w:t>3. О наличии обстоятельств, которые мешают должнику трудоустроиться и рассчитаться с долгами.</w:t>
      </w:r>
    </w:p>
    <w:p w:rsidR="00E14364" w:rsidRPr="00DC6449" w:rsidRDefault="00535E92">
      <w:r w:rsidRPr="00DC6449">
        <w:t>Также к заявлению нужно приложить квитанции об уплате государственной пошлины и внесении депозита в счет оплаты услуг финансового управляющего.</w:t>
      </w:r>
    </w:p>
    <w:p w:rsidR="00E14364" w:rsidRPr="00DC6449" w:rsidRDefault="00535E92">
      <w:r w:rsidRPr="00DC6449">
        <w:t>Заявление лично подают в канцелярию суда или отправляют его заказным письмом.</w:t>
      </w:r>
    </w:p>
    <w:p w:rsidR="00E14364" w:rsidRPr="00DC6449" w:rsidRDefault="00535E92">
      <w:r w:rsidRPr="00DC6449">
        <w:t>Если физическое лицо занимается предпринимательством, то перед подачей заявления в суд необходимо закрыть ИП или уведомить контрагентов через нотариуса о начале процедуры банкротства.</w:t>
      </w:r>
    </w:p>
    <w:p w:rsidR="00E14364" w:rsidRPr="00DC6449" w:rsidRDefault="00535E92">
      <w:r w:rsidRPr="00DC6449">
        <w:t>Если сумма долга превышает 500 тысяч рублей, должник вправе сам приступить к процедуре банкротства, независимо от размера задолженности. Кредитор также вправе обратиться с заявлением в суд, если долг составляет свыше 500 тысяч рублей. Важно отметить, что судебное банкротство может быть инициировано не только самим должником, но и его кредиторами.</w:t>
      </w:r>
    </w:p>
    <w:p w:rsidR="00E14364" w:rsidRPr="00DC6449" w:rsidRDefault="00535E92">
      <w:pPr>
        <w:pStyle w:val="2"/>
      </w:pPr>
      <w:bookmarkStart w:id="7" w:name="_82c4lrookcvx" w:colFirst="0" w:colLast="0"/>
      <w:bookmarkEnd w:id="7"/>
      <w:r w:rsidRPr="00DC6449">
        <w:t>Сколько стоит процедура банкротства</w:t>
      </w:r>
    </w:p>
    <w:p w:rsidR="00E14364" w:rsidRPr="00DC6449" w:rsidRDefault="00535E92">
      <w:r w:rsidRPr="00DC6449">
        <w:t xml:space="preserve">От типа процедуры — внесудебная или через суд — будет зависеть во </w:t>
      </w:r>
      <w:proofErr w:type="gramStart"/>
      <w:r w:rsidRPr="00DC6449">
        <w:t>сколько  банкротство</w:t>
      </w:r>
      <w:proofErr w:type="gramEnd"/>
      <w:r w:rsidRPr="00DC6449">
        <w:t xml:space="preserve"> физических лиц обойдется заявителю.</w:t>
      </w:r>
    </w:p>
    <w:tbl>
      <w:tblPr>
        <w:tblStyle w:val="a5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0"/>
      </w:tblGrid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DC6449">
              <w:rPr>
                <w:b/>
              </w:rPr>
              <w:t>Название услуги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DC6449">
              <w:rPr>
                <w:b/>
              </w:rPr>
              <w:t>Стоимость</w:t>
            </w:r>
          </w:p>
        </w:tc>
      </w:tr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Государственная пошлина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300 рублей</w:t>
            </w:r>
          </w:p>
        </w:tc>
      </w:tr>
      <w:tr w:rsidR="00E14364" w:rsidRPr="00DC6449">
        <w:trPr>
          <w:trHeight w:val="665"/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lastRenderedPageBreak/>
              <w:t>Гонорар финансового управляющего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25 тысяч рублей</w:t>
            </w:r>
          </w:p>
        </w:tc>
      </w:tr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Публикация информации о банкротстве в издании “Коммерсант”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10-12 тысяч рублей, в зависимости от количества символов</w:t>
            </w:r>
          </w:p>
        </w:tc>
      </w:tr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Почтовые расходы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около 100 рублей за каждое отправление</w:t>
            </w:r>
          </w:p>
        </w:tc>
      </w:tr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spacing w:before="0" w:after="0" w:line="240" w:lineRule="auto"/>
            </w:pPr>
            <w:r w:rsidRPr="00DC6449">
              <w:t>Внесение сведений банкротства физических лиц в реестр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spacing w:before="0" w:after="0" w:line="240" w:lineRule="auto"/>
            </w:pPr>
            <w:r w:rsidRPr="00DC6449">
              <w:t>969,5 рубля за каждую публикацию</w:t>
            </w:r>
          </w:p>
        </w:tc>
      </w:tr>
      <w:tr w:rsidR="00E14364" w:rsidRPr="00DC6449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DC6449">
              <w:t>Юридическое сопровождение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DC6449" w:rsidRDefault="00535E92">
            <w:pPr>
              <w:widowControl w:val="0"/>
              <w:spacing w:before="0" w:after="0" w:line="240" w:lineRule="auto"/>
            </w:pPr>
            <w:r w:rsidRPr="00DC6449">
              <w:t>зависит от тарифов в конкретной компании, в среднем — от 120 до 150 тысяч рублей</w:t>
            </w:r>
          </w:p>
        </w:tc>
      </w:tr>
    </w:tbl>
    <w:p w:rsidR="00E14364" w:rsidRPr="00DC6449" w:rsidRDefault="00E14364">
      <w:pPr>
        <w:widowControl w:val="0"/>
        <w:spacing w:before="0" w:after="0" w:line="240" w:lineRule="auto"/>
      </w:pPr>
    </w:p>
    <w:p w:rsidR="00E14364" w:rsidRPr="00DC6449" w:rsidRDefault="00535E92">
      <w:pPr>
        <w:widowControl w:val="0"/>
        <w:spacing w:before="0" w:after="0" w:line="240" w:lineRule="auto"/>
        <w:rPr>
          <w:color w:val="222222"/>
          <w:sz w:val="20"/>
          <w:szCs w:val="20"/>
          <w:shd w:val="clear" w:color="auto" w:fill="F7F7F7"/>
        </w:rPr>
      </w:pPr>
      <w:r w:rsidRPr="00DC6449">
        <w:t>Иные виды расходов — по имуществу, хранению ценностей, организации торгов и аукционов для продажи имущества, являются опциональными. Их оплачивают только если они обоснованы в рамках банкротства.</w:t>
      </w:r>
    </w:p>
    <w:p w:rsidR="00E14364" w:rsidRPr="00DC6449" w:rsidRDefault="00535E92">
      <w:pPr>
        <w:pStyle w:val="2"/>
      </w:pPr>
      <w:bookmarkStart w:id="8" w:name="_a88wvnd21z4f" w:colFirst="0" w:colLast="0"/>
      <w:bookmarkEnd w:id="8"/>
      <w:r w:rsidRPr="00DC6449">
        <w:t>Возможные решения суда по делу о банкротстве</w:t>
      </w:r>
    </w:p>
    <w:p w:rsidR="00E14364" w:rsidRPr="00DC6449" w:rsidRDefault="00535E92">
      <w:r w:rsidRPr="00DC6449">
        <w:t>Официальное банкротство физических лиц может закончиться разными вариантами решения суда. От этого будут зависеть дальнейшие процедуры в отношении заемщика.</w:t>
      </w:r>
    </w:p>
    <w:p w:rsidR="00E14364" w:rsidRPr="00DC6449" w:rsidRDefault="00535E92">
      <w:pPr>
        <w:pStyle w:val="3"/>
      </w:pPr>
      <w:bookmarkStart w:id="9" w:name="_nz2zxgjp4yi4" w:colFirst="0" w:colLast="0"/>
      <w:bookmarkEnd w:id="9"/>
      <w:r w:rsidRPr="00DC6449">
        <w:t>Реструктуризация</w:t>
      </w:r>
    </w:p>
    <w:p w:rsidR="00E14364" w:rsidRPr="00DC6449" w:rsidRDefault="00535E92">
      <w:r w:rsidRPr="00DC6449">
        <w:t>Реструктуризация задолженности направлена на восстановление платежеспособности заявителя. Если финансовый управляющий придет к выводу о возможности вернуть должника к нормальной финансовой ситуации, то суд может утвердить план реструктуризации задолженности. После этого должник сможет удовлетворить требования кредиторов.</w:t>
      </w:r>
    </w:p>
    <w:p w:rsidR="00E14364" w:rsidRPr="00DC6449" w:rsidRDefault="00535E92">
      <w:pPr>
        <w:pStyle w:val="3"/>
      </w:pPr>
      <w:bookmarkStart w:id="10" w:name="_ukat2qv58qxj" w:colFirst="0" w:colLast="0"/>
      <w:bookmarkEnd w:id="10"/>
      <w:r w:rsidRPr="00DC6449">
        <w:t>Распродажа имущества</w:t>
      </w:r>
    </w:p>
    <w:p w:rsidR="00E14364" w:rsidRPr="00DC6449" w:rsidRDefault="00535E92">
      <w:r w:rsidRPr="00DC6449">
        <w:t xml:space="preserve">Если план реструктуризации невозможен или должник отказывается от выплат, то суд вводит процедуру реализации имущества. Активы заявителя на банкротство продаются на аукционе, а полученные средства распределяются между кредиторами. Если вырученных денег недостаточно для погашения всех долгов, а другого имущества для продажи нет, оставшиеся долги списывают, банкрота </w:t>
      </w:r>
      <w:r w:rsidRPr="00DC6449">
        <w:lastRenderedPageBreak/>
        <w:t>освобождают от всех обязательств. На реализацию имущества отводится не более шести месяцев.</w:t>
      </w:r>
    </w:p>
    <w:p w:rsidR="00E14364" w:rsidRPr="00DC6449" w:rsidRDefault="00535E92">
      <w:pPr>
        <w:pStyle w:val="3"/>
        <w:spacing w:before="0" w:after="0" w:line="276" w:lineRule="auto"/>
      </w:pPr>
      <w:bookmarkStart w:id="11" w:name="_rxcymefub75x" w:colFirst="0" w:colLast="0"/>
      <w:bookmarkEnd w:id="11"/>
      <w:r w:rsidRPr="00DC6449">
        <w:t>Мировое соглашение</w:t>
      </w:r>
    </w:p>
    <w:p w:rsidR="00E14364" w:rsidRPr="00DC6449" w:rsidRDefault="00535E92">
      <w:r w:rsidRPr="00DC6449">
        <w:t>Документ может быть использован на любом этапе рассмотрения дела о несостоятельности. Однако для этого должнику необходимо полностью урегулировать обязательства перед кредиторами первой и второй очереди. После достижения соглашения полномочия финансового управляющего прекращаются, а дело закрывается, что позволяет должнику приступить к выполнению обязательств по погашению долгов.</w:t>
      </w:r>
    </w:p>
    <w:p w:rsidR="00E14364" w:rsidRPr="00DC6449" w:rsidRDefault="00535E92">
      <w:pPr>
        <w:pStyle w:val="3"/>
        <w:spacing w:before="0" w:after="0" w:line="276" w:lineRule="auto"/>
        <w:rPr>
          <w:i/>
        </w:rPr>
      </w:pPr>
      <w:bookmarkStart w:id="12" w:name="_v9ltcc84c8l7" w:colFirst="0" w:colLast="0"/>
      <w:bookmarkEnd w:id="12"/>
      <w:r w:rsidRPr="00DC6449">
        <w:t>Отказ</w:t>
      </w:r>
    </w:p>
    <w:p w:rsidR="00E14364" w:rsidRPr="00DC6449" w:rsidRDefault="00535E92">
      <w:r w:rsidRPr="00DC6449">
        <w:t>Суд откажет в признании гражданина неплатежеспособным и не спишет его долги, если в ходе рассмотрения дела выявят факты:</w:t>
      </w:r>
    </w:p>
    <w:p w:rsidR="00E14364" w:rsidRPr="00DC6449" w:rsidRDefault="00535E92">
      <w:pPr>
        <w:numPr>
          <w:ilvl w:val="0"/>
          <w:numId w:val="1"/>
        </w:numPr>
        <w:spacing w:after="0"/>
      </w:pPr>
      <w:r w:rsidRPr="00DC6449">
        <w:t xml:space="preserve">подлога; </w:t>
      </w:r>
    </w:p>
    <w:p w:rsidR="00E14364" w:rsidRPr="00DC6449" w:rsidRDefault="00535E92">
      <w:pPr>
        <w:numPr>
          <w:ilvl w:val="0"/>
          <w:numId w:val="1"/>
        </w:numPr>
        <w:spacing w:before="0" w:after="0"/>
      </w:pPr>
      <w:r w:rsidRPr="00DC6449">
        <w:t>мошенничества;</w:t>
      </w:r>
    </w:p>
    <w:p w:rsidR="00E14364" w:rsidRPr="00DC6449" w:rsidRDefault="00535E92">
      <w:pPr>
        <w:numPr>
          <w:ilvl w:val="0"/>
          <w:numId w:val="1"/>
        </w:numPr>
        <w:spacing w:before="0" w:after="0"/>
      </w:pPr>
      <w:r w:rsidRPr="00DC6449">
        <w:t>фиктивного банкротства;</w:t>
      </w:r>
    </w:p>
    <w:p w:rsidR="00E14364" w:rsidRPr="00DC6449" w:rsidRDefault="00535E92">
      <w:pPr>
        <w:numPr>
          <w:ilvl w:val="0"/>
          <w:numId w:val="1"/>
        </w:numPr>
        <w:spacing w:before="0"/>
      </w:pPr>
      <w:r w:rsidRPr="00DC6449">
        <w:t>сокрытия имущества.</w:t>
      </w:r>
    </w:p>
    <w:p w:rsidR="00E14364" w:rsidRPr="00DC6449" w:rsidRDefault="00535E92">
      <w:pPr>
        <w:pStyle w:val="2"/>
      </w:pPr>
      <w:bookmarkStart w:id="13" w:name="_lrb2nwermhj1" w:colFirst="0" w:colLast="0"/>
      <w:bookmarkEnd w:id="13"/>
      <w:r w:rsidRPr="00DC6449">
        <w:t>Сколько длится процедура банкротства</w:t>
      </w:r>
    </w:p>
    <w:p w:rsidR="00E14364" w:rsidRPr="00DC6449" w:rsidRDefault="00535E92">
      <w:r w:rsidRPr="00DC6449">
        <w:t>Длительность банкротства гражданина зависит от типа процедуры и сложности конкретного дела.</w:t>
      </w:r>
    </w:p>
    <w:p w:rsidR="00E14364" w:rsidRPr="00DC6449" w:rsidRDefault="00535E92">
      <w:pPr>
        <w:pStyle w:val="3"/>
      </w:pPr>
      <w:bookmarkStart w:id="14" w:name="_9v0549hy13sz" w:colFirst="0" w:colLast="0"/>
      <w:bookmarkEnd w:id="14"/>
      <w:r w:rsidRPr="00DC6449">
        <w:t>Через МФЦ</w:t>
      </w:r>
    </w:p>
    <w:p w:rsidR="00E14364" w:rsidRPr="00DC6449" w:rsidRDefault="00535E92">
      <w:r w:rsidRPr="00DC6449">
        <w:t>Процедура внесудебного банкротства через МФЦ длится шесть месяцев.</w:t>
      </w:r>
    </w:p>
    <w:p w:rsidR="00E14364" w:rsidRPr="00DC6449" w:rsidRDefault="00535E92">
      <w:pPr>
        <w:pStyle w:val="3"/>
      </w:pPr>
      <w:bookmarkStart w:id="15" w:name="_8exn1oq4x9iv" w:colFirst="0" w:colLast="0"/>
      <w:bookmarkEnd w:id="15"/>
      <w:r w:rsidRPr="00DC6449">
        <w:t>Через суд</w:t>
      </w:r>
    </w:p>
    <w:p w:rsidR="00E14364" w:rsidRPr="00DC6449" w:rsidRDefault="00535E92">
      <w:r w:rsidRPr="00DC6449">
        <w:t>После завершения судебного заседания на принятие решения может потребоваться от 15 дней до трех месяцев.</w:t>
      </w:r>
    </w:p>
    <w:p w:rsidR="00E14364" w:rsidRPr="00DC6449" w:rsidRDefault="00535E92">
      <w:pPr>
        <w:pStyle w:val="2"/>
        <w:spacing w:before="0" w:after="0" w:line="276" w:lineRule="auto"/>
      </w:pPr>
      <w:bookmarkStart w:id="16" w:name="_sjp0jxu7l948" w:colFirst="0" w:colLast="0"/>
      <w:bookmarkEnd w:id="16"/>
      <w:r w:rsidRPr="00DC6449">
        <w:lastRenderedPageBreak/>
        <w:t>Последствия банкротства для физического лица</w:t>
      </w:r>
    </w:p>
    <w:p w:rsidR="00E14364" w:rsidRPr="00DC6449" w:rsidRDefault="00535E92">
      <w:r w:rsidRPr="00DC6449">
        <w:t>Прежде чем решиться на банкротство должника физического лица, следует внимательно изучить все “за” и “против”. Рассказываем о нюансах процесса, которые важно знать.</w:t>
      </w:r>
    </w:p>
    <w:p w:rsidR="00E14364" w:rsidRPr="00DC6449" w:rsidRDefault="00535E92">
      <w:pPr>
        <w:pStyle w:val="3"/>
        <w:spacing w:before="0" w:after="0" w:line="276" w:lineRule="auto"/>
      </w:pPr>
      <w:bookmarkStart w:id="17" w:name="_x0r70t42vbui" w:colFirst="0" w:colLast="0"/>
      <w:bookmarkEnd w:id="17"/>
      <w:r w:rsidRPr="00DC6449">
        <w:t>Плюсы банкротства</w:t>
      </w:r>
    </w:p>
    <w:p w:rsidR="00E14364" w:rsidRPr="00DC6449" w:rsidRDefault="00535E92">
      <w:pPr>
        <w:numPr>
          <w:ilvl w:val="0"/>
          <w:numId w:val="2"/>
        </w:numPr>
      </w:pPr>
      <w:r w:rsidRPr="00DC6449">
        <w:t>Наконец-то решится вопрос с долгами. Больше не нужно будет общаться с кредиторами и коллекторами.</w:t>
      </w:r>
    </w:p>
    <w:p w:rsidR="00E14364" w:rsidRPr="00DC6449" w:rsidRDefault="00535E92">
      <w:pPr>
        <w:numPr>
          <w:ilvl w:val="0"/>
          <w:numId w:val="2"/>
        </w:numPr>
      </w:pPr>
      <w:r w:rsidRPr="00DC6449">
        <w:t>Долг перестанет расти. Проценты, штрафы и пени по просроченным кредитам и займам больше не будут начисляться.</w:t>
      </w:r>
    </w:p>
    <w:p w:rsidR="00E14364" w:rsidRPr="00DC6449" w:rsidRDefault="00535E92">
      <w:pPr>
        <w:numPr>
          <w:ilvl w:val="0"/>
          <w:numId w:val="2"/>
        </w:numPr>
      </w:pPr>
      <w:r w:rsidRPr="00DC6449">
        <w:t>Кредиторы не смогут потребовать от должника больше, чем то, что есть у него в собственности. Они также не смогут забрать его единственное жилье (если оно не находится в ипотеке) и предметы первой необходимости.</w:t>
      </w:r>
    </w:p>
    <w:p w:rsidR="00E14364" w:rsidRPr="00DC6449" w:rsidRDefault="00535E92">
      <w:pPr>
        <w:pStyle w:val="3"/>
        <w:spacing w:before="0" w:after="0" w:line="276" w:lineRule="auto"/>
      </w:pPr>
      <w:bookmarkStart w:id="18" w:name="_xoc2tcsq7sdq" w:colFirst="0" w:colLast="0"/>
      <w:bookmarkEnd w:id="18"/>
      <w:r w:rsidRPr="00DC6449">
        <w:t>Минусы банкротства (список)</w:t>
      </w:r>
    </w:p>
    <w:p w:rsidR="00E14364" w:rsidRPr="00DC6449" w:rsidRDefault="00535E92">
      <w:r w:rsidRPr="00DC6449">
        <w:t>Если без серьезных оснований инициировать банкротство физических лиц</w:t>
      </w:r>
      <w:r w:rsidRPr="00DC6449">
        <w:rPr>
          <w:shd w:val="clear" w:color="auto" w:fill="B6D7A8"/>
        </w:rPr>
        <w:t xml:space="preserve">, </w:t>
      </w:r>
      <w:r w:rsidRPr="00DC6449">
        <w:t>последствия могут оказаться неприятными:</w:t>
      </w:r>
    </w:p>
    <w:p w:rsidR="00E14364" w:rsidRPr="00DC6449" w:rsidRDefault="00535E92">
      <w:pPr>
        <w:numPr>
          <w:ilvl w:val="0"/>
          <w:numId w:val="6"/>
        </w:numPr>
      </w:pPr>
      <w:r w:rsidRPr="00DC6449">
        <w:t xml:space="preserve">Потеря денег и имущества, которые будут пущены с молотка в счет погашения долгов. </w:t>
      </w:r>
    </w:p>
    <w:p w:rsidR="00E14364" w:rsidRPr="00DC6449" w:rsidRDefault="00535E92">
      <w:pPr>
        <w:numPr>
          <w:ilvl w:val="0"/>
          <w:numId w:val="6"/>
        </w:numPr>
      </w:pPr>
      <w:r w:rsidRPr="00DC6449">
        <w:t>По банкротству не спишут неуплаченные алименты и возмещение вреда, причиненного жизни или здоровью других людей.</w:t>
      </w:r>
    </w:p>
    <w:p w:rsidR="00E14364" w:rsidRPr="00DC6449" w:rsidRDefault="00535E92">
      <w:pPr>
        <w:numPr>
          <w:ilvl w:val="0"/>
          <w:numId w:val="6"/>
        </w:numPr>
      </w:pPr>
      <w:r w:rsidRPr="00DC6449">
        <w:t xml:space="preserve">В течение пяти лет после банкротства человек не сможет брать кредиты и займы, если не укажет, что он был признан несостоятельным. </w:t>
      </w:r>
    </w:p>
    <w:p w:rsidR="00E14364" w:rsidRPr="00DC6449" w:rsidRDefault="00535E92">
      <w:pPr>
        <w:numPr>
          <w:ilvl w:val="0"/>
          <w:numId w:val="6"/>
        </w:numPr>
      </w:pPr>
      <w:r w:rsidRPr="00DC6449">
        <w:t>Пять лет он не сможет сам подать заявление о банкротстве.</w:t>
      </w:r>
    </w:p>
    <w:p w:rsidR="00E14364" w:rsidRPr="00DC6449" w:rsidRDefault="00535E92">
      <w:pPr>
        <w:numPr>
          <w:ilvl w:val="0"/>
          <w:numId w:val="6"/>
        </w:numPr>
      </w:pPr>
      <w:r w:rsidRPr="00DC6449">
        <w:t xml:space="preserve">Три года человек не сможет занимать руководящие должности в компаниях, десять лет — в банках и других кредитных организациях. </w:t>
      </w:r>
    </w:p>
    <w:p w:rsidR="00E14364" w:rsidRPr="00DC6449" w:rsidRDefault="00535E92">
      <w:pPr>
        <w:numPr>
          <w:ilvl w:val="0"/>
          <w:numId w:val="6"/>
        </w:numPr>
      </w:pPr>
      <w:r w:rsidRPr="00DC6449">
        <w:t xml:space="preserve">Пять лет он не сможет работать в органах управления страховых компаний, негосударственных пенсионных фондов, </w:t>
      </w:r>
      <w:r w:rsidRPr="00DC6449">
        <w:rPr>
          <w:shd w:val="clear" w:color="auto" w:fill="B6D7A8"/>
        </w:rPr>
        <w:t>в</w:t>
      </w:r>
      <w:r w:rsidRPr="00DC6449">
        <w:t xml:space="preserve"> управляющих инвестиционными фондами компаниях и руководить </w:t>
      </w:r>
      <w:proofErr w:type="spellStart"/>
      <w:r w:rsidRPr="00DC6449">
        <w:t>микрофинансовыми</w:t>
      </w:r>
      <w:proofErr w:type="spellEnd"/>
      <w:r w:rsidRPr="00DC6449">
        <w:t xml:space="preserve"> организациями.</w:t>
      </w:r>
    </w:p>
    <w:p w:rsidR="00E14364" w:rsidRPr="00DC6449" w:rsidRDefault="00E14364">
      <w:pPr>
        <w:spacing w:before="0" w:after="0" w:line="276" w:lineRule="auto"/>
        <w:ind w:left="720" w:firstLine="720"/>
        <w:rPr>
          <w:sz w:val="22"/>
          <w:szCs w:val="22"/>
        </w:rPr>
      </w:pPr>
    </w:p>
    <w:p w:rsidR="00E14364" w:rsidRPr="00DC6449" w:rsidRDefault="00535E92">
      <w:pPr>
        <w:pStyle w:val="2"/>
        <w:spacing w:before="0" w:after="0" w:line="276" w:lineRule="auto"/>
      </w:pPr>
      <w:bookmarkStart w:id="19" w:name="_exsimf8hksml" w:colFirst="0" w:colLast="0"/>
      <w:bookmarkEnd w:id="19"/>
      <w:r w:rsidRPr="00DC6449">
        <w:t>Официальный сайт с реестром для проверки банкротства</w:t>
      </w:r>
    </w:p>
    <w:p w:rsidR="00E14364" w:rsidRPr="00DC6449" w:rsidRDefault="00535E92">
      <w:r w:rsidRPr="00DC6449">
        <w:t xml:space="preserve">На </w:t>
      </w:r>
      <w:hyperlink r:id="rId8">
        <w:r w:rsidRPr="00DC6449">
          <w:rPr>
            <w:color w:val="1155CC"/>
            <w:u w:val="single"/>
          </w:rPr>
          <w:t>официальном портале</w:t>
        </w:r>
      </w:hyperlink>
      <w:r w:rsidRPr="00DC6449">
        <w:t xml:space="preserve"> "Единый федеральный реестр сведений о банкротстве" заявитель может выбрать финансового управляющего и посмотреть количество успешно завершенных конкретным специалистом дел. </w:t>
      </w:r>
    </w:p>
    <w:p w:rsidR="00E14364" w:rsidRPr="00DC6449" w:rsidRDefault="00535E92">
      <w:r w:rsidRPr="00DC6449">
        <w:t xml:space="preserve">По завершении процесса на сайт банкротства физических лиц добавят данные о новом гражданине, которого признали финансово несостоятельным. </w:t>
      </w:r>
    </w:p>
    <w:p w:rsidR="00E14364" w:rsidRPr="00DC6449" w:rsidRDefault="00535E92">
      <w:pPr>
        <w:pStyle w:val="2"/>
        <w:spacing w:before="0" w:after="0" w:line="276" w:lineRule="auto"/>
      </w:pPr>
      <w:bookmarkStart w:id="20" w:name="_vdr3iunl13co" w:colFirst="0" w:colLast="0"/>
      <w:bookmarkEnd w:id="20"/>
      <w:r w:rsidRPr="00DC6449">
        <w:t>Отзыв эксперта о банкротстве физических лиц</w:t>
      </w:r>
    </w:p>
    <w:p w:rsidR="00E14364" w:rsidRPr="00DC6449" w:rsidRDefault="00535E92">
      <w:r w:rsidRPr="00DC6449">
        <w:t>Эксперт НИФИ Минфина России и портала “</w:t>
      </w:r>
      <w:proofErr w:type="spellStart"/>
      <w:r w:rsidRPr="00DC6449">
        <w:t>Моифинансы.рф</w:t>
      </w:r>
      <w:proofErr w:type="spellEnd"/>
      <w:r w:rsidRPr="00DC6449">
        <w:t>” Ольга Дайнеко считает, что “банкротство — не “волшебная таблетка” от долгов”. По ее словам, как при судебной, так и при упрощенной процедуре есть свои риски:</w:t>
      </w:r>
    </w:p>
    <w:p w:rsidR="00E14364" w:rsidRPr="00DC6449" w:rsidRDefault="00535E92">
      <w:pPr>
        <w:numPr>
          <w:ilvl w:val="0"/>
          <w:numId w:val="7"/>
        </w:numPr>
        <w:spacing w:after="0"/>
      </w:pPr>
      <w:r w:rsidRPr="00DC6449">
        <w:t xml:space="preserve">В рамках судебной процедуры реализация имущества может затронуть не только личное имущество, но и “записанное” на супруга/супругу (по факту — совместно нажитое в браке). </w:t>
      </w:r>
    </w:p>
    <w:p w:rsidR="00E14364" w:rsidRPr="00DC6449" w:rsidRDefault="00535E92">
      <w:pPr>
        <w:numPr>
          <w:ilvl w:val="0"/>
          <w:numId w:val="7"/>
        </w:numPr>
        <w:spacing w:before="0" w:after="0"/>
      </w:pPr>
      <w:r w:rsidRPr="00DC6449">
        <w:t xml:space="preserve">Могут быть оспорены сделки по отчуждению, совершенные в пределах трех лет до начала процедуры. Схитрить не получится — в процессе могут быть выявлены признаки сомнительного банкротства (выявлена недостоверная информация, признаки подлога/подделки документов и другие). </w:t>
      </w:r>
    </w:p>
    <w:p w:rsidR="00E14364" w:rsidRPr="00DC6449" w:rsidRDefault="00535E92">
      <w:pPr>
        <w:numPr>
          <w:ilvl w:val="0"/>
          <w:numId w:val="7"/>
        </w:numPr>
        <w:spacing w:before="0"/>
      </w:pPr>
      <w:r w:rsidRPr="00DC6449">
        <w:t>В случае смерти банкрота процедура не прекращается, а долги подлежат оплате за счет наследственной массы.</w:t>
      </w:r>
    </w:p>
    <w:p w:rsidR="00E14364" w:rsidRPr="00DC6449" w:rsidRDefault="00535E92">
      <w:r w:rsidRPr="00DC6449">
        <w:t xml:space="preserve">Как отмечает эксперт, “банкротство через МФЦ не всем доступно. Получателям </w:t>
      </w:r>
      <w:proofErr w:type="spellStart"/>
      <w:r w:rsidRPr="00DC6449">
        <w:t>соцвыплат</w:t>
      </w:r>
      <w:proofErr w:type="spellEnd"/>
      <w:r w:rsidRPr="00DC6449">
        <w:t xml:space="preserve"> (пенсии, пособия по уходу за ребенком) придется сначала пройти стадии принудительного взыскания (исполнительный лист не “моложе” одного года или семи лет), а остальным — не иметь доходов вовсе, но иметь закрытое исполнительное производство, взыскание по которому признали невозможным (что тоже непросто)”.</w:t>
      </w:r>
    </w:p>
    <w:p w:rsidR="00E14364" w:rsidRPr="00DC6449" w:rsidRDefault="00535E92">
      <w:r w:rsidRPr="00DC6449">
        <w:t>“Даже при небольшом доходе упрощенное банкротство может быть недоступно, а судебное — “не по карману”. В целом, банкротство — работающий инструмент. Но к нему нужно относиться обдуманно и использовать в крайнем случае”, — заключила Ольга Дайнеко.</w:t>
      </w:r>
    </w:p>
    <w:p w:rsidR="00E14364" w:rsidRPr="00DC6449" w:rsidRDefault="00535E92">
      <w:pPr>
        <w:pStyle w:val="2"/>
        <w:spacing w:before="0" w:after="0" w:line="276" w:lineRule="auto"/>
      </w:pPr>
      <w:bookmarkStart w:id="21" w:name="_9yv2b0aqiy9j" w:colFirst="0" w:colLast="0"/>
      <w:bookmarkEnd w:id="21"/>
      <w:r w:rsidRPr="00DC6449">
        <w:lastRenderedPageBreak/>
        <w:t>Что важно знать о банкротстве физических лиц</w:t>
      </w:r>
    </w:p>
    <w:p w:rsidR="00E14364" w:rsidRPr="00DC6449" w:rsidRDefault="00535E92">
      <w:r w:rsidRPr="00DC6449">
        <w:t xml:space="preserve">В 2024 году банкротство физических лиц регламентируется Законом № 127-ФЗ. </w:t>
      </w:r>
    </w:p>
    <w:p w:rsidR="00E14364" w:rsidRPr="00DC6449" w:rsidRDefault="00535E92">
      <w:pPr>
        <w:numPr>
          <w:ilvl w:val="0"/>
          <w:numId w:val="4"/>
        </w:numPr>
        <w:spacing w:after="0"/>
      </w:pPr>
      <w:r w:rsidRPr="00DC6449">
        <w:t>Инициировать процесс может как кредитор, так и сам должник. Существует два вида банкротства: судебное и внесудебное.</w:t>
      </w:r>
    </w:p>
    <w:p w:rsidR="00E14364" w:rsidRPr="00DC6449" w:rsidRDefault="00535E92">
      <w:pPr>
        <w:numPr>
          <w:ilvl w:val="0"/>
          <w:numId w:val="4"/>
        </w:numPr>
        <w:spacing w:before="0" w:after="0"/>
      </w:pPr>
      <w:r w:rsidRPr="00DC6449">
        <w:t>Для начала судебного процесса сумма долга должна быть от 500 тысяч рублей, а объявленная ценность имущества меньше суммы, которую задолжал человек. Помимо этого, у должника не должно быть судимостей за мошеннические действия.</w:t>
      </w:r>
    </w:p>
    <w:p w:rsidR="00E14364" w:rsidRPr="00DC6449" w:rsidRDefault="00535E92">
      <w:pPr>
        <w:numPr>
          <w:ilvl w:val="0"/>
          <w:numId w:val="4"/>
        </w:numPr>
        <w:spacing w:before="0" w:after="0"/>
      </w:pPr>
      <w:r w:rsidRPr="00DC6449">
        <w:t>Внесудебное банкротство возможно, если сумма задолженности меньше одного миллиона рублей.</w:t>
      </w:r>
    </w:p>
    <w:p w:rsidR="00E14364" w:rsidRPr="00DC6449" w:rsidRDefault="00535E92">
      <w:pPr>
        <w:numPr>
          <w:ilvl w:val="0"/>
          <w:numId w:val="4"/>
        </w:numPr>
        <w:spacing w:before="0" w:after="0"/>
      </w:pPr>
      <w:r w:rsidRPr="00DC6449">
        <w:t>С момента начала процедур по банкротству перестают начислять проценты, штрафы и пени по кредитам и прочим долгам. После их завершения все неустойки списывают.</w:t>
      </w:r>
    </w:p>
    <w:p w:rsidR="00E14364" w:rsidRPr="00DC6449" w:rsidRDefault="00535E92">
      <w:pPr>
        <w:numPr>
          <w:ilvl w:val="0"/>
          <w:numId w:val="4"/>
        </w:numPr>
        <w:spacing w:before="0" w:after="0"/>
      </w:pPr>
      <w:r w:rsidRPr="00DC6449">
        <w:t>В процессе банкротства действуют ограничения: запрещено пользоваться счетами и банковскими картами, продавать или покупать недвижимость, брать кредиты, а все доходы, кроме прожиточного минимума, удерживаются в счет покрытия долга.</w:t>
      </w:r>
    </w:p>
    <w:p w:rsidR="00E14364" w:rsidRPr="00DC6449" w:rsidRDefault="00535E92">
      <w:pPr>
        <w:numPr>
          <w:ilvl w:val="0"/>
          <w:numId w:val="4"/>
        </w:numPr>
        <w:spacing w:before="0" w:after="0"/>
      </w:pPr>
      <w:r w:rsidRPr="00DC6449">
        <w:t>После получения статуса банкрота гражданину запрещено:</w:t>
      </w:r>
    </w:p>
    <w:p w:rsidR="00E14364" w:rsidRPr="00DC6449" w:rsidRDefault="00535E92">
      <w:pPr>
        <w:numPr>
          <w:ilvl w:val="1"/>
          <w:numId w:val="4"/>
        </w:numPr>
        <w:spacing w:before="0" w:after="0"/>
      </w:pPr>
      <w:r w:rsidRPr="00DC6449">
        <w:t>открывать ИП в течение года;</w:t>
      </w:r>
    </w:p>
    <w:p w:rsidR="00E14364" w:rsidRPr="00DC6449" w:rsidRDefault="00535E92">
      <w:pPr>
        <w:numPr>
          <w:ilvl w:val="1"/>
          <w:numId w:val="4"/>
        </w:numPr>
        <w:spacing w:before="0" w:after="0"/>
      </w:pPr>
      <w:r w:rsidRPr="00DC6449">
        <w:t>работать на руководящих должностях минимум три года, в зависимости от учреждения;</w:t>
      </w:r>
    </w:p>
    <w:p w:rsidR="00E14364" w:rsidRPr="00DC6449" w:rsidRDefault="00535E92">
      <w:pPr>
        <w:numPr>
          <w:ilvl w:val="1"/>
          <w:numId w:val="4"/>
        </w:numPr>
        <w:spacing w:before="0" w:after="0"/>
      </w:pPr>
      <w:r w:rsidRPr="00DC6449">
        <w:t>объявлять себя банкротом в течение пяти лет при судебном решении и десяти — при внесудебном.</w:t>
      </w:r>
    </w:p>
    <w:p w:rsidR="00E14364" w:rsidRPr="00DC6449" w:rsidRDefault="00535E92">
      <w:pPr>
        <w:numPr>
          <w:ilvl w:val="1"/>
          <w:numId w:val="4"/>
        </w:numPr>
        <w:spacing w:before="0"/>
      </w:pPr>
      <w:r w:rsidRPr="00DC6449">
        <w:t xml:space="preserve">Проверить банкротство физических лиц можно в "Едином </w:t>
      </w:r>
      <w:proofErr w:type="spellStart"/>
      <w:r w:rsidRPr="00DC6449">
        <w:t>федреестре</w:t>
      </w:r>
      <w:proofErr w:type="spellEnd"/>
      <w:r w:rsidRPr="00DC6449">
        <w:t xml:space="preserve"> сведений".</w:t>
      </w:r>
    </w:p>
    <w:p w:rsidR="00E14364" w:rsidRDefault="00E14364"/>
    <w:sectPr w:rsidR="00E14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06" w:rsidRDefault="00C60D06" w:rsidP="00DC6449">
      <w:pPr>
        <w:spacing w:before="0" w:after="0" w:line="240" w:lineRule="auto"/>
      </w:pPr>
      <w:r>
        <w:separator/>
      </w:r>
    </w:p>
  </w:endnote>
  <w:endnote w:type="continuationSeparator" w:id="0">
    <w:p w:rsidR="00C60D06" w:rsidRDefault="00C60D06" w:rsidP="00DC64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06" w:rsidRDefault="00C60D06" w:rsidP="00DC6449">
      <w:pPr>
        <w:spacing w:before="0" w:after="0" w:line="240" w:lineRule="auto"/>
      </w:pPr>
      <w:r>
        <w:separator/>
      </w:r>
    </w:p>
  </w:footnote>
  <w:footnote w:type="continuationSeparator" w:id="0">
    <w:p w:rsidR="00C60D06" w:rsidRDefault="00C60D06" w:rsidP="00DC64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49" w:rsidRDefault="00DC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DD9"/>
    <w:multiLevelType w:val="multilevel"/>
    <w:tmpl w:val="7E4CC3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8C4EC3"/>
    <w:multiLevelType w:val="multilevel"/>
    <w:tmpl w:val="9F202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AA3B16"/>
    <w:multiLevelType w:val="multilevel"/>
    <w:tmpl w:val="D6669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0C1951"/>
    <w:multiLevelType w:val="multilevel"/>
    <w:tmpl w:val="E2822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956C91"/>
    <w:multiLevelType w:val="multilevel"/>
    <w:tmpl w:val="A678C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F728CB"/>
    <w:multiLevelType w:val="multilevel"/>
    <w:tmpl w:val="3F90F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6B06EF"/>
    <w:multiLevelType w:val="multilevel"/>
    <w:tmpl w:val="5252A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364"/>
    <w:rsid w:val="00535E92"/>
    <w:rsid w:val="00C60D06"/>
    <w:rsid w:val="00DC6449"/>
    <w:rsid w:val="00E1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D7E0"/>
  <w15:docId w15:val="{546943AF-086F-1D49-819E-E047542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ru" w:eastAsia="ru-RU" w:bidi="ar-SA"/>
      </w:rPr>
    </w:rPrDefault>
    <w:pPrDefault>
      <w:pPr>
        <w:spacing w:before="280" w:after="2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0" w:after="200" w:line="273" w:lineRule="auto"/>
    </w:pPr>
    <w:rPr>
      <w:b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535E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4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449"/>
  </w:style>
  <w:style w:type="paragraph" w:styleId="a9">
    <w:name w:val="footer"/>
    <w:basedOn w:val="a"/>
    <w:link w:val="aa"/>
    <w:uiPriority w:val="99"/>
    <w:unhideWhenUsed/>
    <w:rsid w:val="00DC64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449"/>
  </w:style>
  <w:style w:type="character" w:styleId="ab">
    <w:name w:val="FollowedHyperlink"/>
    <w:basedOn w:val="a0"/>
    <w:uiPriority w:val="99"/>
    <w:semiHidden/>
    <w:unhideWhenUsed/>
    <w:rsid w:val="00DC644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fedresurs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inance.mail.ru/guide/bankrotstvo-fizicheskih-lic-cherez-mfc-19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3</cp:revision>
  <dcterms:created xsi:type="dcterms:W3CDTF">2024-07-09T05:34:00Z</dcterms:created>
  <dcterms:modified xsi:type="dcterms:W3CDTF">2024-07-18T07:27:00Z</dcterms:modified>
</cp:coreProperties>
</file>